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Docentes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De 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Formación Profesional Básica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Del 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Enrique Tierno Galván De Parla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0"/>
          <w:sz w:val="108"/>
          <w:szCs w:val="10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108"/>
          <w:szCs w:val="108"/>
          <w:rtl w:val="0"/>
        </w:rPr>
        <w:t xml:space="preserve">CARTA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108"/>
          <w:szCs w:val="10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32"/>
          <w:szCs w:val="32"/>
          <w:rtl w:val="0"/>
        </w:rPr>
        <w:t xml:space="preserve">por el cambio de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32"/>
          <w:szCs w:val="32"/>
          <w:rtl w:val="0"/>
        </w:rPr>
        <w:t xml:space="preserve">DENOMINACIÓN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i w:val="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44"/>
          <w:szCs w:val="44"/>
          <w:rtl w:val="0"/>
        </w:rPr>
        <w:t xml:space="preserve">##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56"/>
          <w:szCs w:val="56"/>
          <w:rtl w:val="0"/>
        </w:rPr>
        <w:t xml:space="preserve">de FP BÁSICA a FP INICIAL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44"/>
          <w:szCs w:val="44"/>
          <w:rtl w:val="0"/>
        </w:rPr>
        <w:t xml:space="preserve">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i w:val="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Porque solo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xiste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 que se nombra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, y solo cuando se nombra existe.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(Antonio Manuel)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Debe ser porque los que suscribimos esta petición compartimos la idea de que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que llaman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FP Básica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no es tanto el último vagón del último tren para obtener la ESO como un cajón desastre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en el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que el sistema educativo, en uno de sus más estrepitosos y reconocidos fracasos,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encierra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cada año a un puñado ingente y creciente de talentos a los que no hace sino faltar al respeto y desaprovechar.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  <w:t xml:space="preserve">Debe ser quizá por eso que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aquí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andamos ya un tanto hastiados de repetirnos a nosotros mismos, entre nosotras mism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s y acerca de nosotros mismos y de nuestro alumnado, que la que ha de servir para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clasificarnos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, porque a alguien se le ocurrió de esa manera ser descriptivo, es una palabra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-  asociada en la mentalidad popular a virtudes tan poco codiciadas como lo rudimentario, la carencia de talento o la ausencia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brillantez alguna.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cunde el desasosiego,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porque la sensación que anida en nuestras mentes es que tal vez quien diseñó este sistema, llamémosle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alternativo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sentó la base, quizá sin pretenderlo, de la relación indisoluble entre el carácter ciertamente discriminatorio de los estudios a que se refiere y el nombre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– con el que a ellos nos referimos. Y de esa sensación germinó, sin solución de continuidad, un árbol de tronco torcido; un ideario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que estigmatiza,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que resulta tan insolente como incierto, y es el de que al final los que somos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básicos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, es decir, rudimentarios, carentes de talento y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sin brillantez alguna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, somo nosotros mismos, todos los que pertenecemos a su comunidad educativa.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  <w:t xml:space="preserve">Pero nada más lejos de la realidad. Damos fe de que los chicos y la chicas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la básica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a la que pretendemos renombrar como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LA INICIAL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atesoran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por lo menos el mismo caudal de talento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los y las de cualquier otra modalidad educativa. E igualmente podemos atestiguar sin sombra de duda que son personas, o incluso más personas que otras; porque encogen el Alma cuando se expresan, porque sienten la vida con una intensidad irreductible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 y porque al final son los únicos con coraje suficiente como para exigir sin complejos su lindo derecho a equivocarse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ab/>
        <w:t xml:space="preserve">Pero entonces,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siendo esto así, que podemos confirmar que lo es… Si en realidad son los únicos de entre todos nosotros que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desnudan su naturalidad sin rubor...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¿Por qué reciben a cambio el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una marca escarlata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Pues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n su muy inmensa mayoría porque cometieron pecados capitales irremisibles: que se despistaron a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l cumplir 12 o 13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– y quién no, a esa edad-; o que sufrieron algún problema que no causaron y su vida se les truncó por un tiempo que es pasajero, que no durará para siempre. O simplemente que no estaban aún preparados para el estudio ni la responsabilidad o la constancia que en él son necesarias.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  <w:t xml:space="preserve">Y aunque ninguna de esas razones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alcanza para impugnar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su valía sin embargo a ellos se les termina por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exiliar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la penitencia. Lo de ajustarles las orejas de burro como a los estudiantes díscolos no ha muchos años atrás,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entraría en estos tiempos en el universo de lo que se cataloga como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políticamente incorrecto: así que hoy la respuesta que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les ofrece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hoy la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autoridad educativa – que no la Escuela – es mucho más sutil pero igual de segregadora: expulsarles con amabilidad a ese poco idílico vagón último del último tren, en cuya entrada reza flamante el cartel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Bienvenidos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la básica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. Y eso no podemos, no debemos, no queremos consentirlo. Porque es injusto.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No hacía falta rebuscar mucho ni caer en la horterada;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sin demasiado esfuerzo 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podrían haber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hallado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fórmulas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más acertadas para nombrar al aula preciosa en que trabajamos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Por poner un ejemplo, se podría haber copiado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hermanos mayores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los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ciclos de grado medio y superior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y  haber apostado por llamar a este nuestro – que también es un ciclo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grado de base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Porque aunque signifiquen lo mismo,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básica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de base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albergan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la misma intención. Se podía haber recurrido también, cuando se reestructuró la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P,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a nominar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a nuestros chicos y chicas como los y las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Primer Ciclo de la Formación Profesional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O sencillamente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Primer Grado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tal vez así, a secas, porque aunque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resulte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del todo elegante se refiere sin dudar y sin faltar a lo que realmente quiere nombrar.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de paso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dejaríamos de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los básicos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para convertirnos, curiosamente,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los Primeros.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ab/>
        <w:t xml:space="preserve">Pero no;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tuvieron que ponernos, ponerles, el sambenito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la básica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porque para alguien debe ser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de gollería, eso de aprender a fabricar manualidades,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mesar primero el pelo que se va a cortar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o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mimar una tuerca para que encaje sin forzar el mecanismo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¡Qué gran diferencia con conocerse los Reyes Godos,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distinguir un gen de un cromosoma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entender el teorema de Poincaré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! Hay tanta distancia entre lo uno y lo otro que sin duda no merecíamos otro epíteto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menos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impío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ese que a la larga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nos ha acabado por atosigar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0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ab/>
        <w:t xml:space="preserve">Y cansados de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anto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menosprecio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silente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los y las del equipo docente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FP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INICIAL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del IES Enrique Tierno Galván de Parla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hemos decidido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arrancar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esta campaña; este manifiesto.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Esta petición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. Para solicitar o exigir a quien le corresponda tomar la decisión que a la próxima que pueda no se olvide y se atreva a dar ese pequeño gran paso al frente. Porque l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o que pedimos es tan sencillo, si se quiere ver así, como sustituir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un significante pequeño por uno igualmente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breve: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básica por INICIAL.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2"/>
          <w:szCs w:val="22"/>
          <w:rtl w:val="0"/>
        </w:rPr>
        <w:t xml:space="preserve">Sencillo en el significante para que no se note que el cambio sideral se producirá al pasar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de un significado ignominioso por repetición peyorativa a uno acorde y respetuoso con lo que realmente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ocurre y hacemos en el aula, alumnos y profesorado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. Y esto sí que no es poca cosa. Porque no nos dará la vida pero dejará de hacernos sentir que no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saber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quiénes fueron los Godos, ni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la diferencia entre un gen y un cromosoma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se puede mejorar, pero nunca debe ser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motivo suficiente como para que nos hagan de menos. Al fin y al cabo de entre todos los matemáticos del mundo solo uno, Grigori Perelman, fue capaz de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transformar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la conjetura de Poincaré en un teorema, y eso no convierte automáticamente al resto de su compañeros en básicos.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  <w:t xml:space="preserve">Incluso s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alguien virtuoso y bienintencionado se atreve a desdeñar esta iniciativa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básica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por considerarla menor,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que se pregunte a sí mismo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si acaso al nacer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vástago sus progenitores no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elucubraron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durante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días o meses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y con todo el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mimo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del que fueron capaces acerca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nombre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que habrían de adjudicarle nada más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venir al mundo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, como si temieran que el tiempo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pudiera arrebatarles la idea original, el deseo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del destino que pretendían para él. Pues eso, tan sencillo – que 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básico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y tan hermoso, es lo mismo que reclamamos para nuestros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niños y niñas;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para el alumnado con el que vivimos y trabajamos, con el que sufrimos y disfrutamos, y para el que deseamos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 no solo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un futuro un poco más próspero sino también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2"/>
          <w:szCs w:val="22"/>
          <w:rtl w:val="0"/>
        </w:rPr>
        <w:t xml:space="preserve">la exigencia de un trato de igual a igual.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Y como somos conscientes de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solo lo que se nombra existe y que existe solo de la manera en que se nombra,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el equipo docente de la FP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INICIAL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del IES Enrique Tierno Galván de Parla solicitamos vuestro apoyo en forma de firma. Porque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cuantos más y cuantas más seamos menos sombra de duda cabrá de que ese nombre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 básica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hay que desterrarlo ya y de una vez por todas, de la primera instancia a la última en que se halle, para 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dejen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señalarnos con la nomenclatura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 y empecemos a ser nombrados de forma natural y bella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  <w:rtl w:val="0"/>
        </w:rPr>
        <w:t xml:space="preserve">lo que realmente somos y hacemos. Como aquellos que INICIAMOS la Formación Profesional; como el sitio donde, después de una trayectoria complicada, nuestras niñas, nuestros niños, echan por fin a andar.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1" w:top="1580" w:left="1430" w:right="1516" w:header="102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80"/>
        <w:tab w:val="right" w:pos="89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